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DEA" w:rsidRDefault="00BE036C" w:rsidP="00BE036C">
      <w:pPr>
        <w:jc w:val="center"/>
        <w:rPr>
          <w:rFonts w:ascii="Arial" w:hAnsi="Arial" w:cs="Arial"/>
          <w:b/>
          <w:sz w:val="24"/>
          <w:szCs w:val="24"/>
          <w:lang w:val="mn-MN"/>
        </w:rPr>
      </w:pPr>
      <w:r>
        <w:rPr>
          <w:rFonts w:ascii="Arial" w:hAnsi="Arial" w:cs="Arial"/>
          <w:b/>
          <w:sz w:val="24"/>
          <w:szCs w:val="24"/>
          <w:lang w:val="mn-MN"/>
        </w:rPr>
        <w:t xml:space="preserve">Сэлэнгэ аймгийн </w:t>
      </w:r>
      <w:proofErr w:type="spellStart"/>
      <w:r w:rsidRPr="00BE036C">
        <w:rPr>
          <w:rFonts w:ascii="Arial" w:hAnsi="Arial" w:cs="Arial"/>
          <w:b/>
          <w:sz w:val="24"/>
          <w:szCs w:val="24"/>
        </w:rPr>
        <w:t>Олборлох</w:t>
      </w:r>
      <w:proofErr w:type="spellEnd"/>
      <w:r w:rsidRPr="00BE036C">
        <w:rPr>
          <w:rFonts w:ascii="Arial" w:hAnsi="Arial" w:cs="Arial"/>
          <w:b/>
          <w:sz w:val="24"/>
          <w:szCs w:val="24"/>
        </w:rPr>
        <w:t xml:space="preserve"> </w:t>
      </w:r>
      <w:proofErr w:type="spellStart"/>
      <w:r w:rsidRPr="00BE036C">
        <w:rPr>
          <w:rFonts w:ascii="Arial" w:hAnsi="Arial" w:cs="Arial"/>
          <w:b/>
          <w:sz w:val="24"/>
          <w:szCs w:val="24"/>
        </w:rPr>
        <w:t>үйлдвэрл</w:t>
      </w:r>
      <w:r w:rsidR="00D55D2D">
        <w:rPr>
          <w:rFonts w:ascii="Arial" w:hAnsi="Arial" w:cs="Arial"/>
          <w:b/>
          <w:sz w:val="24"/>
          <w:szCs w:val="24"/>
        </w:rPr>
        <w:t>элийн</w:t>
      </w:r>
      <w:proofErr w:type="spellEnd"/>
      <w:r w:rsidR="00D55D2D">
        <w:rPr>
          <w:rFonts w:ascii="Arial" w:hAnsi="Arial" w:cs="Arial"/>
          <w:b/>
          <w:sz w:val="24"/>
          <w:szCs w:val="24"/>
        </w:rPr>
        <w:t xml:space="preserve"> </w:t>
      </w:r>
      <w:proofErr w:type="spellStart"/>
      <w:r w:rsidR="00D55D2D">
        <w:rPr>
          <w:rFonts w:ascii="Arial" w:hAnsi="Arial" w:cs="Arial"/>
          <w:b/>
          <w:sz w:val="24"/>
          <w:szCs w:val="24"/>
        </w:rPr>
        <w:t>ил</w:t>
      </w:r>
      <w:proofErr w:type="spellEnd"/>
      <w:r w:rsidR="00D55D2D">
        <w:rPr>
          <w:rFonts w:ascii="Arial" w:hAnsi="Arial" w:cs="Arial"/>
          <w:b/>
          <w:sz w:val="24"/>
          <w:szCs w:val="24"/>
        </w:rPr>
        <w:t xml:space="preserve"> </w:t>
      </w:r>
      <w:proofErr w:type="spellStart"/>
      <w:r w:rsidR="00D55D2D">
        <w:rPr>
          <w:rFonts w:ascii="Arial" w:hAnsi="Arial" w:cs="Arial"/>
          <w:b/>
          <w:sz w:val="24"/>
          <w:szCs w:val="24"/>
        </w:rPr>
        <w:t>тод</w:t>
      </w:r>
      <w:proofErr w:type="spellEnd"/>
      <w:r w:rsidR="00D55D2D">
        <w:rPr>
          <w:rFonts w:ascii="Arial" w:hAnsi="Arial" w:cs="Arial"/>
          <w:b/>
          <w:sz w:val="24"/>
          <w:szCs w:val="24"/>
        </w:rPr>
        <w:t xml:space="preserve"> </w:t>
      </w:r>
      <w:proofErr w:type="spellStart"/>
      <w:r w:rsidR="00D55D2D">
        <w:rPr>
          <w:rFonts w:ascii="Arial" w:hAnsi="Arial" w:cs="Arial"/>
          <w:b/>
          <w:sz w:val="24"/>
          <w:szCs w:val="24"/>
        </w:rPr>
        <w:t>байдлын</w:t>
      </w:r>
      <w:proofErr w:type="spellEnd"/>
      <w:r w:rsidR="00D55D2D">
        <w:rPr>
          <w:rFonts w:ascii="Arial" w:hAnsi="Arial" w:cs="Arial"/>
          <w:b/>
          <w:sz w:val="24"/>
          <w:szCs w:val="24"/>
        </w:rPr>
        <w:t xml:space="preserve"> </w:t>
      </w:r>
      <w:proofErr w:type="spellStart"/>
      <w:r w:rsidR="00D55D2D">
        <w:rPr>
          <w:rFonts w:ascii="Arial" w:hAnsi="Arial" w:cs="Arial"/>
          <w:b/>
          <w:sz w:val="24"/>
          <w:szCs w:val="24"/>
        </w:rPr>
        <w:t>санаачилг</w:t>
      </w:r>
      <w:proofErr w:type="spellEnd"/>
      <w:r w:rsidR="00D55D2D">
        <w:rPr>
          <w:rFonts w:ascii="Arial" w:hAnsi="Arial" w:cs="Arial"/>
          <w:b/>
          <w:sz w:val="24"/>
          <w:szCs w:val="24"/>
          <w:lang w:val="mn-MN"/>
        </w:rPr>
        <w:t xml:space="preserve">ын Дэд зөвлөлийн </w:t>
      </w:r>
      <w:proofErr w:type="spellStart"/>
      <w:r w:rsidRPr="00BE036C">
        <w:rPr>
          <w:rFonts w:ascii="Arial" w:hAnsi="Arial" w:cs="Arial"/>
          <w:b/>
          <w:sz w:val="24"/>
          <w:szCs w:val="24"/>
        </w:rPr>
        <w:t>тайланг</w:t>
      </w:r>
      <w:proofErr w:type="spellEnd"/>
      <w:r w:rsidRPr="00BE036C">
        <w:rPr>
          <w:rFonts w:ascii="Arial" w:hAnsi="Arial" w:cs="Arial"/>
          <w:b/>
          <w:sz w:val="24"/>
          <w:szCs w:val="24"/>
        </w:rPr>
        <w:t xml:space="preserve"> </w:t>
      </w:r>
      <w:proofErr w:type="spellStart"/>
      <w:r w:rsidRPr="00BE036C">
        <w:rPr>
          <w:rFonts w:ascii="Arial" w:hAnsi="Arial" w:cs="Arial"/>
          <w:b/>
          <w:sz w:val="24"/>
          <w:szCs w:val="24"/>
        </w:rPr>
        <w:t>гаргах</w:t>
      </w:r>
      <w:proofErr w:type="spellEnd"/>
      <w:r w:rsidRPr="00BE036C">
        <w:rPr>
          <w:rFonts w:ascii="Arial" w:hAnsi="Arial" w:cs="Arial"/>
          <w:b/>
          <w:sz w:val="24"/>
          <w:szCs w:val="24"/>
        </w:rPr>
        <w:t xml:space="preserve"> </w:t>
      </w:r>
      <w:proofErr w:type="spellStart"/>
      <w:r w:rsidRPr="00BE036C">
        <w:rPr>
          <w:rFonts w:ascii="Arial" w:hAnsi="Arial" w:cs="Arial"/>
          <w:b/>
          <w:sz w:val="24"/>
          <w:szCs w:val="24"/>
        </w:rPr>
        <w:t>ажилтны</w:t>
      </w:r>
      <w:proofErr w:type="spellEnd"/>
      <w:r w:rsidRPr="00BE036C">
        <w:rPr>
          <w:rFonts w:ascii="Arial" w:hAnsi="Arial" w:cs="Arial"/>
          <w:b/>
          <w:sz w:val="24"/>
          <w:szCs w:val="24"/>
        </w:rPr>
        <w:t xml:space="preserve"> </w:t>
      </w:r>
      <w:proofErr w:type="spellStart"/>
      <w:r w:rsidRPr="00BE036C">
        <w:rPr>
          <w:rFonts w:ascii="Arial" w:hAnsi="Arial" w:cs="Arial"/>
          <w:b/>
          <w:sz w:val="24"/>
          <w:szCs w:val="24"/>
        </w:rPr>
        <w:t>мэдээллийг</w:t>
      </w:r>
      <w:proofErr w:type="spellEnd"/>
    </w:p>
    <w:tbl>
      <w:tblPr>
        <w:tblStyle w:val="TableGrid"/>
        <w:tblW w:w="9889" w:type="dxa"/>
        <w:tblLook w:val="04A0" w:firstRow="1" w:lastRow="0" w:firstColumn="1" w:lastColumn="0" w:noHBand="0" w:noVBand="1"/>
      </w:tblPr>
      <w:tblGrid>
        <w:gridCol w:w="638"/>
        <w:gridCol w:w="1906"/>
        <w:gridCol w:w="2714"/>
        <w:gridCol w:w="1428"/>
        <w:gridCol w:w="3203"/>
      </w:tblGrid>
      <w:tr w:rsidR="00DB132B" w:rsidTr="00BE036C">
        <w:tc>
          <w:tcPr>
            <w:tcW w:w="648" w:type="dxa"/>
          </w:tcPr>
          <w:p w:rsidR="00BE036C" w:rsidRDefault="00BE036C" w:rsidP="00BE036C">
            <w:pPr>
              <w:jc w:val="center"/>
              <w:rPr>
                <w:rFonts w:ascii="Arial" w:hAnsi="Arial" w:cs="Arial"/>
                <w:b/>
                <w:sz w:val="24"/>
                <w:szCs w:val="24"/>
                <w:lang w:val="mn-MN"/>
              </w:rPr>
            </w:pPr>
            <w:r>
              <w:rPr>
                <w:rFonts w:ascii="Arial" w:hAnsi="Arial" w:cs="Arial"/>
                <w:b/>
                <w:sz w:val="24"/>
                <w:szCs w:val="24"/>
                <w:lang w:val="mn-MN"/>
              </w:rPr>
              <w:t>Д/д</w:t>
            </w:r>
          </w:p>
        </w:tc>
        <w:tc>
          <w:tcPr>
            <w:tcW w:w="1395" w:type="dxa"/>
          </w:tcPr>
          <w:p w:rsidR="00BE036C" w:rsidRDefault="00BE036C" w:rsidP="00BE036C">
            <w:pPr>
              <w:jc w:val="center"/>
              <w:rPr>
                <w:rFonts w:ascii="Arial" w:hAnsi="Arial" w:cs="Arial"/>
                <w:b/>
                <w:sz w:val="24"/>
                <w:szCs w:val="24"/>
                <w:lang w:val="mn-MN"/>
              </w:rPr>
            </w:pPr>
            <w:r>
              <w:rPr>
                <w:rFonts w:ascii="Arial" w:hAnsi="Arial" w:cs="Arial"/>
                <w:b/>
                <w:sz w:val="24"/>
                <w:szCs w:val="24"/>
                <w:lang w:val="mn-MN"/>
              </w:rPr>
              <w:t xml:space="preserve">Ажилтны нэр </w:t>
            </w:r>
          </w:p>
        </w:tc>
        <w:tc>
          <w:tcPr>
            <w:tcW w:w="3080" w:type="dxa"/>
          </w:tcPr>
          <w:p w:rsidR="00BE036C" w:rsidRDefault="00BE036C" w:rsidP="00BE036C">
            <w:pPr>
              <w:jc w:val="center"/>
              <w:rPr>
                <w:rFonts w:ascii="Arial" w:hAnsi="Arial" w:cs="Arial"/>
                <w:b/>
                <w:sz w:val="24"/>
                <w:szCs w:val="24"/>
                <w:lang w:val="mn-MN"/>
              </w:rPr>
            </w:pPr>
            <w:r>
              <w:rPr>
                <w:rFonts w:ascii="Arial" w:hAnsi="Arial" w:cs="Arial"/>
                <w:b/>
                <w:sz w:val="24"/>
                <w:szCs w:val="24"/>
                <w:lang w:val="mn-MN"/>
              </w:rPr>
              <w:t xml:space="preserve">Албан тушаал </w:t>
            </w:r>
          </w:p>
        </w:tc>
        <w:tc>
          <w:tcPr>
            <w:tcW w:w="1478" w:type="dxa"/>
          </w:tcPr>
          <w:p w:rsidR="00BE036C" w:rsidRDefault="00BE036C" w:rsidP="00BE036C">
            <w:pPr>
              <w:jc w:val="center"/>
              <w:rPr>
                <w:rFonts w:ascii="Arial" w:hAnsi="Arial" w:cs="Arial"/>
                <w:b/>
                <w:sz w:val="24"/>
                <w:szCs w:val="24"/>
                <w:lang w:val="mn-MN"/>
              </w:rPr>
            </w:pPr>
            <w:r>
              <w:rPr>
                <w:rFonts w:ascii="Arial" w:hAnsi="Arial" w:cs="Arial"/>
                <w:b/>
                <w:sz w:val="24"/>
                <w:szCs w:val="24"/>
                <w:lang w:val="mn-MN"/>
              </w:rPr>
              <w:t xml:space="preserve">Холбоо барих утас </w:t>
            </w:r>
          </w:p>
        </w:tc>
        <w:tc>
          <w:tcPr>
            <w:tcW w:w="3288" w:type="dxa"/>
          </w:tcPr>
          <w:p w:rsidR="00BE036C" w:rsidRDefault="00BE036C" w:rsidP="00BE036C">
            <w:pPr>
              <w:jc w:val="center"/>
              <w:rPr>
                <w:rFonts w:ascii="Arial" w:hAnsi="Arial" w:cs="Arial"/>
                <w:b/>
                <w:sz w:val="24"/>
                <w:szCs w:val="24"/>
                <w:lang w:val="mn-MN"/>
              </w:rPr>
            </w:pPr>
            <w:r>
              <w:rPr>
                <w:rFonts w:ascii="Arial" w:hAnsi="Arial" w:cs="Arial"/>
                <w:b/>
                <w:sz w:val="24"/>
                <w:szCs w:val="24"/>
                <w:lang w:val="mn-MN"/>
              </w:rPr>
              <w:t xml:space="preserve">Цахим хаяг </w:t>
            </w:r>
          </w:p>
        </w:tc>
      </w:tr>
      <w:tr w:rsidR="00DB132B" w:rsidTr="00BE036C">
        <w:tc>
          <w:tcPr>
            <w:tcW w:w="648" w:type="dxa"/>
            <w:vAlign w:val="center"/>
          </w:tcPr>
          <w:p w:rsidR="00BE036C" w:rsidRPr="00BE036C" w:rsidRDefault="00BE036C" w:rsidP="00BE036C">
            <w:pPr>
              <w:jc w:val="both"/>
              <w:rPr>
                <w:rFonts w:ascii="Arial" w:hAnsi="Arial" w:cs="Arial"/>
                <w:sz w:val="24"/>
                <w:szCs w:val="24"/>
              </w:rPr>
            </w:pPr>
            <w:r>
              <w:rPr>
                <w:rFonts w:ascii="Arial" w:hAnsi="Arial" w:cs="Arial"/>
                <w:sz w:val="24"/>
                <w:szCs w:val="24"/>
              </w:rPr>
              <w:t>1.</w:t>
            </w:r>
          </w:p>
        </w:tc>
        <w:tc>
          <w:tcPr>
            <w:tcW w:w="1395" w:type="dxa"/>
            <w:vAlign w:val="center"/>
          </w:tcPr>
          <w:p w:rsidR="00BE036C" w:rsidRPr="00BE036C" w:rsidRDefault="00DB132B" w:rsidP="00DB132B">
            <w:pPr>
              <w:jc w:val="both"/>
              <w:rPr>
                <w:rFonts w:ascii="Arial" w:hAnsi="Arial" w:cs="Arial"/>
                <w:sz w:val="24"/>
                <w:szCs w:val="24"/>
                <w:lang w:val="mn-MN"/>
              </w:rPr>
            </w:pPr>
            <w:r>
              <w:rPr>
                <w:rFonts w:ascii="Arial" w:hAnsi="Arial" w:cs="Arial"/>
                <w:sz w:val="24"/>
                <w:szCs w:val="24"/>
                <w:lang w:val="mn-MN"/>
              </w:rPr>
              <w:t>Н</w:t>
            </w:r>
            <w:r w:rsidR="00BE036C" w:rsidRPr="00BE036C">
              <w:rPr>
                <w:rFonts w:ascii="Arial" w:hAnsi="Arial" w:cs="Arial"/>
                <w:sz w:val="24"/>
                <w:szCs w:val="24"/>
                <w:lang w:val="mn-MN"/>
              </w:rPr>
              <w:t>.</w:t>
            </w:r>
            <w:r>
              <w:rPr>
                <w:rFonts w:ascii="Arial" w:hAnsi="Arial" w:cs="Arial"/>
                <w:sz w:val="24"/>
                <w:szCs w:val="24"/>
                <w:lang w:val="mn-MN"/>
              </w:rPr>
              <w:t>Дэлгэрдалай</w:t>
            </w:r>
          </w:p>
        </w:tc>
        <w:tc>
          <w:tcPr>
            <w:tcW w:w="3080" w:type="dxa"/>
            <w:vAlign w:val="center"/>
          </w:tcPr>
          <w:p w:rsidR="00BE036C" w:rsidRPr="00BE036C" w:rsidRDefault="00DB132B" w:rsidP="00BE036C">
            <w:pPr>
              <w:jc w:val="both"/>
              <w:rPr>
                <w:rFonts w:ascii="Arial" w:hAnsi="Arial" w:cs="Arial"/>
                <w:sz w:val="24"/>
                <w:szCs w:val="24"/>
                <w:lang w:val="mn-MN"/>
              </w:rPr>
            </w:pPr>
            <w:r w:rsidRPr="00DB132B">
              <w:rPr>
                <w:rFonts w:ascii="Arial" w:hAnsi="Arial" w:cs="Arial"/>
                <w:sz w:val="24"/>
                <w:szCs w:val="24"/>
                <w:lang w:val="mn-MN"/>
              </w:rPr>
              <w:t>Байгаль орчин, уул уурхай бодлого хариуцсан мэргэжилтэн</w:t>
            </w:r>
          </w:p>
        </w:tc>
        <w:tc>
          <w:tcPr>
            <w:tcW w:w="1478" w:type="dxa"/>
            <w:vAlign w:val="center"/>
          </w:tcPr>
          <w:p w:rsidR="00BE036C" w:rsidRPr="00BE036C" w:rsidRDefault="00DB132B" w:rsidP="00BE036C">
            <w:pPr>
              <w:jc w:val="both"/>
              <w:rPr>
                <w:rFonts w:ascii="Arial" w:hAnsi="Arial" w:cs="Arial"/>
                <w:sz w:val="24"/>
                <w:szCs w:val="24"/>
                <w:lang w:val="mn-MN"/>
              </w:rPr>
            </w:pPr>
            <w:r>
              <w:rPr>
                <w:rFonts w:ascii="Arial" w:hAnsi="Arial" w:cs="Arial"/>
                <w:sz w:val="24"/>
                <w:szCs w:val="24"/>
                <w:lang w:val="mn-MN"/>
              </w:rPr>
              <w:t>94630894</w:t>
            </w:r>
          </w:p>
        </w:tc>
        <w:tc>
          <w:tcPr>
            <w:tcW w:w="3288" w:type="dxa"/>
            <w:vAlign w:val="center"/>
          </w:tcPr>
          <w:p w:rsidR="00DB132B" w:rsidRPr="00DB132B" w:rsidRDefault="0008475D" w:rsidP="00BE036C">
            <w:pPr>
              <w:jc w:val="both"/>
              <w:rPr>
                <w:rFonts w:ascii="Arial" w:hAnsi="Arial" w:cs="Arial"/>
                <w:sz w:val="24"/>
                <w:szCs w:val="24"/>
              </w:rPr>
            </w:pPr>
            <w:hyperlink r:id="rId5" w:history="1">
              <w:r w:rsidR="00DB132B" w:rsidRPr="0045400A">
                <w:rPr>
                  <w:rStyle w:val="Hyperlink"/>
                  <w:rFonts w:ascii="Arial" w:hAnsi="Arial" w:cs="Arial"/>
                  <w:sz w:val="24"/>
                  <w:szCs w:val="24"/>
                </w:rPr>
                <w:t>Dalaidelgee1@gmail.com</w:t>
              </w:r>
            </w:hyperlink>
          </w:p>
        </w:tc>
      </w:tr>
    </w:tbl>
    <w:p w:rsidR="00BE036C" w:rsidRDefault="00BE036C" w:rsidP="00BE036C">
      <w:pPr>
        <w:jc w:val="center"/>
        <w:rPr>
          <w:rFonts w:ascii="Arial" w:hAnsi="Arial" w:cs="Arial"/>
          <w:b/>
          <w:sz w:val="24"/>
          <w:szCs w:val="24"/>
          <w:lang w:val="mn-MN"/>
        </w:rPr>
      </w:pPr>
    </w:p>
    <w:p w:rsidR="00BE036C" w:rsidRDefault="00BE036C" w:rsidP="00BE036C">
      <w:pPr>
        <w:jc w:val="center"/>
        <w:rPr>
          <w:rFonts w:ascii="Arial" w:hAnsi="Arial" w:cs="Arial"/>
          <w:b/>
          <w:sz w:val="24"/>
          <w:szCs w:val="24"/>
          <w:lang w:val="mn-MN"/>
        </w:rPr>
      </w:pPr>
      <w:r>
        <w:rPr>
          <w:rFonts w:ascii="Arial" w:hAnsi="Arial" w:cs="Arial"/>
          <w:b/>
          <w:sz w:val="24"/>
          <w:szCs w:val="24"/>
          <w:lang w:val="mn-MN"/>
        </w:rPr>
        <w:t xml:space="preserve">АЙМГИЙН ЗАСАГ ДАРГЫН ТАМГЫН ГАЗАР </w:t>
      </w:r>
    </w:p>
    <w:p w:rsidR="00BE036C" w:rsidRDefault="00BE036C" w:rsidP="00BE036C">
      <w:pPr>
        <w:jc w:val="center"/>
        <w:rPr>
          <w:rFonts w:ascii="Arial" w:hAnsi="Arial" w:cs="Arial"/>
          <w:b/>
          <w:sz w:val="24"/>
          <w:szCs w:val="24"/>
        </w:rPr>
      </w:pPr>
      <w:r>
        <w:rPr>
          <w:rFonts w:ascii="Arial" w:hAnsi="Arial" w:cs="Arial"/>
          <w:b/>
          <w:sz w:val="24"/>
          <w:szCs w:val="24"/>
          <w:lang w:val="mn-MN"/>
        </w:rPr>
        <w:t xml:space="preserve">ХӨГЖЛИЙН БОДЛОГО, ТӨЛӨВЛӨЛТ, ХӨРӨНГӨ ОРУУЛАЛТЫН ХЭЛТЭС </w:t>
      </w:r>
    </w:p>
    <w:p w:rsidR="00500DC7" w:rsidRDefault="00500DC7"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BE036C">
      <w:pPr>
        <w:jc w:val="center"/>
        <w:rPr>
          <w:rFonts w:ascii="Arial" w:hAnsi="Arial" w:cs="Arial"/>
          <w:b/>
          <w:sz w:val="24"/>
          <w:szCs w:val="24"/>
          <w:lang w:val="mn-MN"/>
        </w:rPr>
      </w:pPr>
    </w:p>
    <w:p w:rsidR="00560AF0" w:rsidRDefault="00560AF0" w:rsidP="00560AF0">
      <w:pPr>
        <w:spacing w:after="0" w:line="360" w:lineRule="auto"/>
        <w:jc w:val="center"/>
        <w:rPr>
          <w:rFonts w:ascii="Arial" w:hAnsi="Arial" w:cs="Arial"/>
          <w:b/>
          <w:sz w:val="24"/>
          <w:szCs w:val="24"/>
          <w:lang w:val="mn-MN"/>
        </w:rPr>
      </w:pPr>
      <w:r>
        <w:rPr>
          <w:rFonts w:ascii="Arial" w:hAnsi="Arial" w:cs="Arial"/>
          <w:b/>
          <w:sz w:val="24"/>
          <w:szCs w:val="24"/>
          <w:lang w:val="mn-MN"/>
        </w:rPr>
        <w:lastRenderedPageBreak/>
        <w:t xml:space="preserve">ОЛБОРЛОХ ҮЙЛДВЭРЛЭЛИЙН ИЛ ТОД САНААЧЛАГЫН </w:t>
      </w:r>
      <w:r w:rsidRPr="00060813">
        <w:rPr>
          <w:rFonts w:ascii="Arial" w:hAnsi="Arial" w:cs="Arial"/>
          <w:b/>
          <w:sz w:val="24"/>
          <w:szCs w:val="24"/>
          <w:lang w:val="mn-MN"/>
        </w:rPr>
        <w:t xml:space="preserve">СЭЛЭНГЭ </w:t>
      </w:r>
    </w:p>
    <w:p w:rsidR="00560AF0" w:rsidRDefault="00560AF0" w:rsidP="00560AF0">
      <w:pPr>
        <w:spacing w:after="0" w:line="360" w:lineRule="auto"/>
        <w:jc w:val="center"/>
        <w:rPr>
          <w:rFonts w:ascii="Arial" w:hAnsi="Arial" w:cs="Arial"/>
          <w:b/>
          <w:sz w:val="24"/>
          <w:szCs w:val="24"/>
          <w:lang w:val="mn-MN"/>
        </w:rPr>
      </w:pPr>
      <w:r w:rsidRPr="00060813">
        <w:rPr>
          <w:rFonts w:ascii="Arial" w:hAnsi="Arial" w:cs="Arial"/>
          <w:b/>
          <w:sz w:val="24"/>
          <w:szCs w:val="24"/>
          <w:lang w:val="mn-MN"/>
        </w:rPr>
        <w:t>АЙМГИЙН</w:t>
      </w:r>
      <w:r>
        <w:rPr>
          <w:rFonts w:ascii="Arial" w:hAnsi="Arial" w:cs="Arial"/>
          <w:b/>
          <w:sz w:val="24"/>
          <w:szCs w:val="24"/>
          <w:lang w:val="mn-MN"/>
        </w:rPr>
        <w:t xml:space="preserve"> </w:t>
      </w:r>
      <w:r w:rsidRPr="00060813">
        <w:rPr>
          <w:rFonts w:ascii="Arial" w:hAnsi="Arial" w:cs="Arial"/>
          <w:b/>
          <w:sz w:val="24"/>
          <w:szCs w:val="24"/>
          <w:lang w:val="mn-MN"/>
        </w:rPr>
        <w:t>ДЭ</w:t>
      </w:r>
      <w:r>
        <w:rPr>
          <w:rFonts w:ascii="Arial" w:hAnsi="Arial" w:cs="Arial"/>
          <w:b/>
          <w:sz w:val="24"/>
          <w:szCs w:val="24"/>
          <w:lang w:val="mn-MN"/>
        </w:rPr>
        <w:t>Д ЗӨВЛӨЛИЙН 2022 ОНД ХИЙСЭН</w:t>
      </w:r>
    </w:p>
    <w:p w:rsidR="00560AF0" w:rsidRDefault="00560AF0" w:rsidP="00560AF0">
      <w:pPr>
        <w:spacing w:after="0" w:line="360" w:lineRule="auto"/>
        <w:jc w:val="center"/>
        <w:rPr>
          <w:rFonts w:ascii="Arial" w:hAnsi="Arial" w:cs="Arial"/>
          <w:b/>
          <w:sz w:val="24"/>
          <w:szCs w:val="24"/>
          <w:lang w:val="mn-MN"/>
        </w:rPr>
      </w:pPr>
      <w:r>
        <w:rPr>
          <w:rFonts w:ascii="Arial" w:hAnsi="Arial" w:cs="Arial"/>
          <w:b/>
          <w:sz w:val="24"/>
          <w:szCs w:val="24"/>
          <w:lang w:val="mn-MN"/>
        </w:rPr>
        <w:t xml:space="preserve"> АЖЛЫН ТАЙЛАН </w:t>
      </w:r>
    </w:p>
    <w:p w:rsidR="00560AF0" w:rsidRDefault="00560AF0" w:rsidP="00560AF0">
      <w:pPr>
        <w:spacing w:after="0" w:line="360" w:lineRule="auto"/>
        <w:jc w:val="center"/>
        <w:rPr>
          <w:rFonts w:ascii="Arial" w:hAnsi="Arial" w:cs="Arial"/>
          <w:b/>
          <w:sz w:val="24"/>
          <w:szCs w:val="24"/>
        </w:rPr>
      </w:pPr>
    </w:p>
    <w:p w:rsidR="00560AF0" w:rsidRDefault="00560AF0" w:rsidP="00560AF0">
      <w:pPr>
        <w:spacing w:after="0" w:line="360" w:lineRule="auto"/>
        <w:jc w:val="both"/>
        <w:rPr>
          <w:rFonts w:ascii="Arial" w:hAnsi="Arial" w:cs="Arial"/>
          <w:sz w:val="24"/>
          <w:szCs w:val="24"/>
          <w:lang w:val="mn-MN"/>
        </w:rPr>
      </w:pPr>
      <w:r>
        <w:rPr>
          <w:rFonts w:ascii="Arial" w:eastAsia="Calibri" w:hAnsi="Arial" w:cs="Arial"/>
          <w:bCs/>
          <w:color w:val="000000" w:themeColor="text1"/>
          <w:sz w:val="20"/>
          <w:szCs w:val="20"/>
          <w:lang w:val="mn-MN"/>
        </w:rPr>
        <w:tab/>
        <w:t xml:space="preserve">     </w:t>
      </w:r>
      <w:r w:rsidRPr="0006121B">
        <w:rPr>
          <w:rFonts w:ascii="Arial" w:eastAsia="Calibri" w:hAnsi="Arial" w:cs="Arial"/>
          <w:bCs/>
          <w:color w:val="000000" w:themeColor="text1"/>
          <w:sz w:val="24"/>
          <w:szCs w:val="24"/>
          <w:lang w:val="mn-MN"/>
        </w:rPr>
        <w:t>Аймгийн Тагнуулын газар, Байгаль орчин, аялал жуулчлалын газар, Мэргэжлийн хяналтын газар, Газрын харилцаа барилга хот байгуулалтын газартай хамтран</w:t>
      </w:r>
      <w:r>
        <w:rPr>
          <w:rFonts w:ascii="Arial" w:eastAsia="Calibri" w:hAnsi="Arial" w:cs="Arial"/>
          <w:bCs/>
          <w:color w:val="000000" w:themeColor="text1"/>
          <w:sz w:val="24"/>
          <w:szCs w:val="24"/>
          <w:lang w:val="mn-MN"/>
        </w:rPr>
        <w:t xml:space="preserve"> </w:t>
      </w:r>
      <w:r w:rsidRPr="0006121B">
        <w:rPr>
          <w:rFonts w:ascii="Arial" w:hAnsi="Arial" w:cs="Arial"/>
          <w:sz w:val="24"/>
          <w:szCs w:val="24"/>
          <w:lang w:val="mn-MN"/>
        </w:rPr>
        <w:t>Уул уурхайн чиглэлээр нийт 13 удаагийн хяналт шалгалтыг хууль хяналтын байгууллагуудтай хамтран хийж, Ерөө,</w:t>
      </w:r>
      <w:r>
        <w:rPr>
          <w:rFonts w:ascii="Arial" w:hAnsi="Arial" w:cs="Arial"/>
          <w:sz w:val="24"/>
          <w:szCs w:val="24"/>
          <w:lang w:val="mn-MN"/>
        </w:rPr>
        <w:t xml:space="preserve"> </w:t>
      </w:r>
      <w:r w:rsidRPr="0006121B">
        <w:rPr>
          <w:rFonts w:ascii="Arial" w:hAnsi="Arial" w:cs="Arial"/>
          <w:sz w:val="24"/>
          <w:szCs w:val="24"/>
          <w:lang w:val="mn-MN"/>
        </w:rPr>
        <w:t>Орхонтуул, Мандал сумдын зөрчил гаргасан 15 аж ахуйн нэгж, 2 нөхөрлөл, 2 иргэнд 107,2 сая төгрөгийн торгууль, 14,3 сая төгрөгийн нөхөн төлбөр ноогдуулж, төсөвт нийт 121,5 сая  төгрөгийг төвлөрүүлж, 5 аж ахуйн нэгжийн үйл ажиллагааг зогсоож, 3 аж ахуйн нэгжид албан шаардлага өгч, 6 аж ахуйн нэгжид 41 сая</w:t>
      </w:r>
      <w:r>
        <w:rPr>
          <w:rFonts w:ascii="Arial" w:hAnsi="Arial" w:cs="Arial"/>
          <w:sz w:val="24"/>
          <w:szCs w:val="24"/>
          <w:lang w:val="mn-MN"/>
        </w:rPr>
        <w:t xml:space="preserve"> төгрөгийн торгууль ногдуулж, х</w:t>
      </w:r>
      <w:r w:rsidRPr="0006121B">
        <w:rPr>
          <w:rFonts w:ascii="Arial" w:hAnsi="Arial" w:cs="Arial"/>
          <w:sz w:val="24"/>
          <w:szCs w:val="24"/>
          <w:lang w:val="mn-MN"/>
        </w:rPr>
        <w:t>яналт шалгалтын явцад 14 байршилд хэмжилт хийхэд  23.84 га газарт 5 аж ахуйн нэгж тусгай зөвшөөрлийн талбайг хэтрүүлсэн, тусгай зөвшөөрөлгүйгээр 21.6 га газарт 1 аж ахуйн нэгж, нэр бүхий иргэд хууль бус ашиглалт, олборлолт явуулсан нь нийт 45.43 га талбай хамаарч байна. Үүний 8.53 га талбай нь усны эх үүсвэрийн онцгой хамгаалалтын зурвас газарт хамаарч хүрээлэн байгаа орчинд хохирол учруулсан тогтоогдож, таслан зогсоосон.</w:t>
      </w:r>
    </w:p>
    <w:p w:rsidR="00560AF0" w:rsidRDefault="00560AF0" w:rsidP="00560AF0">
      <w:pPr>
        <w:spacing w:after="0" w:line="360" w:lineRule="auto"/>
        <w:jc w:val="both"/>
        <w:rPr>
          <w:rFonts w:ascii="Arial" w:eastAsia="Calibri" w:hAnsi="Arial" w:cs="Arial"/>
          <w:bCs/>
          <w:sz w:val="24"/>
          <w:szCs w:val="24"/>
          <w:lang w:val="mn-MN"/>
        </w:rPr>
      </w:pPr>
      <w:r>
        <w:rPr>
          <w:rFonts w:ascii="Arial" w:eastAsia="Calibri" w:hAnsi="Arial" w:cs="Arial"/>
          <w:bCs/>
          <w:noProof/>
          <w:sz w:val="24"/>
          <w:szCs w:val="24"/>
        </w:rPr>
        <w:drawing>
          <wp:anchor distT="0" distB="0" distL="114300" distR="114300" simplePos="0" relativeHeight="251659264" behindDoc="0" locked="0" layoutInCell="1" allowOverlap="1" wp14:anchorId="3273A096" wp14:editId="18E479BB">
            <wp:simplePos x="0" y="0"/>
            <wp:positionH relativeFrom="column">
              <wp:posOffset>142875</wp:posOffset>
            </wp:positionH>
            <wp:positionV relativeFrom="paragraph">
              <wp:posOffset>287655</wp:posOffset>
            </wp:positionV>
            <wp:extent cx="2295525" cy="18097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5525" cy="18097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Cs/>
          <w:sz w:val="24"/>
          <w:szCs w:val="24"/>
          <w:lang w:val="mn-MN"/>
        </w:rPr>
        <w:tab/>
      </w:r>
      <w:r w:rsidRPr="0006121B">
        <w:rPr>
          <w:rFonts w:ascii="Arial" w:eastAsia="Calibri" w:hAnsi="Arial" w:cs="Arial"/>
          <w:bCs/>
          <w:sz w:val="24"/>
          <w:szCs w:val="24"/>
          <w:lang w:val="mn-MN"/>
        </w:rPr>
        <w:t>“Бичил уурхайгаар ашигт малтмал олборлох журмын уулзалт, хэлэлцүүлэг”, “Эрдэс баялгийн салбарын хууль тогтоомжийн хэрэгжилт, тулгамдаж буй асуудал, шийдэл сэдэвт хэлэлцүүлэг”, “Бичил уурхайн Хөдөлмөрийн аюулгүй байдал эрүүл ахуй ба эрх зүйн орчин сургалт”, “Хог хаягдлын менежмент, дахивар нөөцийг эх үүсвэр дээр нь ангилан ялгах тухай сургалт”-иудыг зохион байгуулж, 220 гаруй уул уурхай, хүнд үйлдвэрийн салбарын аж ах</w:t>
      </w:r>
      <w:r>
        <w:rPr>
          <w:rFonts w:ascii="Arial" w:eastAsia="Calibri" w:hAnsi="Arial" w:cs="Arial"/>
          <w:bCs/>
          <w:sz w:val="24"/>
          <w:szCs w:val="24"/>
          <w:lang w:val="mn-MN"/>
        </w:rPr>
        <w:t xml:space="preserve">уйн нэгж, иргэдийг оролцуулсан. </w:t>
      </w:r>
    </w:p>
    <w:p w:rsidR="00560AF0" w:rsidRPr="00B71EDE" w:rsidRDefault="00560AF0" w:rsidP="00560AF0">
      <w:pPr>
        <w:spacing w:after="0" w:line="360" w:lineRule="auto"/>
        <w:jc w:val="both"/>
        <w:rPr>
          <w:rFonts w:ascii="Arial" w:hAnsi="Arial" w:cs="Arial"/>
          <w:sz w:val="24"/>
          <w:szCs w:val="24"/>
        </w:rPr>
      </w:pPr>
      <w:r>
        <w:rPr>
          <w:rFonts w:ascii="Arial" w:hAnsi="Arial" w:cs="Arial"/>
          <w:sz w:val="24"/>
          <w:szCs w:val="24"/>
          <w:lang w:val="mn-MN"/>
        </w:rPr>
        <w:tab/>
        <w:t>2022 онд 1,3 тэрбум</w:t>
      </w:r>
      <w:r w:rsidRPr="00B71EDE">
        <w:rPr>
          <w:rFonts w:ascii="Arial" w:hAnsi="Arial" w:cs="Arial"/>
          <w:color w:val="000000"/>
          <w:sz w:val="24"/>
          <w:szCs w:val="24"/>
        </w:rPr>
        <w:t xml:space="preserve"> </w:t>
      </w:r>
      <w:proofErr w:type="spellStart"/>
      <w:r w:rsidRPr="00AC0B1F">
        <w:rPr>
          <w:rFonts w:ascii="Arial" w:hAnsi="Arial" w:cs="Arial"/>
          <w:color w:val="000000"/>
          <w:sz w:val="24"/>
          <w:szCs w:val="24"/>
        </w:rPr>
        <w:t>төгрөгөөр</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эвдэрч</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олон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жил</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эзэнгүй</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орхигдсон</w:t>
      </w:r>
      <w:proofErr w:type="spellEnd"/>
      <w:r w:rsidRPr="00AC0B1F">
        <w:rPr>
          <w:rFonts w:ascii="Arial" w:hAnsi="Arial" w:cs="Arial"/>
          <w:color w:val="000000"/>
          <w:sz w:val="24"/>
          <w:szCs w:val="24"/>
        </w:rPr>
        <w:t xml:space="preserve"> 112.46 </w:t>
      </w:r>
      <w:proofErr w:type="spellStart"/>
      <w:r w:rsidRPr="00AC0B1F">
        <w:rPr>
          <w:rFonts w:ascii="Arial" w:hAnsi="Arial" w:cs="Arial"/>
          <w:color w:val="000000"/>
          <w:sz w:val="24"/>
          <w:szCs w:val="24"/>
        </w:rPr>
        <w:t>га</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талбайд</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техникийн</w:t>
      </w:r>
      <w:proofErr w:type="spellEnd"/>
      <w:r w:rsidRPr="00AC0B1F">
        <w:rPr>
          <w:rFonts w:ascii="Arial" w:hAnsi="Arial" w:cs="Arial"/>
          <w:color w:val="000000"/>
          <w:sz w:val="24"/>
          <w:szCs w:val="24"/>
        </w:rPr>
        <w:t xml:space="preserve">, 89.74 </w:t>
      </w:r>
      <w:proofErr w:type="spellStart"/>
      <w:r w:rsidRPr="00AC0B1F">
        <w:rPr>
          <w:rFonts w:ascii="Arial" w:hAnsi="Arial" w:cs="Arial"/>
          <w:color w:val="000000"/>
          <w:sz w:val="24"/>
          <w:szCs w:val="24"/>
        </w:rPr>
        <w:t>га</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талбайд</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биологийн</w:t>
      </w:r>
      <w:proofErr w:type="spellEnd"/>
      <w:r w:rsidRPr="00AC0B1F">
        <w:rPr>
          <w:rFonts w:ascii="Arial" w:hAnsi="Arial" w:cs="Arial"/>
          <w:color w:val="000000"/>
          <w:sz w:val="24"/>
          <w:szCs w:val="24"/>
        </w:rPr>
        <w:t xml:space="preserve">, 257.4 </w:t>
      </w:r>
      <w:proofErr w:type="spellStart"/>
      <w:r w:rsidRPr="00AC0B1F">
        <w:rPr>
          <w:rFonts w:ascii="Arial" w:hAnsi="Arial" w:cs="Arial"/>
          <w:color w:val="000000"/>
          <w:sz w:val="24"/>
          <w:szCs w:val="24"/>
        </w:rPr>
        <w:t>га</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талбайд</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дүйцүүлэн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хамгаалж</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өмнөх</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оныхоос</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техникийн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болон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биологийн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нөхөн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сэргээлтийн</w:t>
      </w:r>
      <w:proofErr w:type="spellEnd"/>
      <w:r w:rsidRPr="00AC0B1F">
        <w:rPr>
          <w:rFonts w:ascii="Arial" w:hAnsi="Arial" w:cs="Arial"/>
          <w:color w:val="000000"/>
          <w:sz w:val="24"/>
          <w:szCs w:val="24"/>
        </w:rPr>
        <w:t xml:space="preserve"> 117.64 </w:t>
      </w:r>
      <w:proofErr w:type="spellStart"/>
      <w:r w:rsidRPr="00AC0B1F">
        <w:rPr>
          <w:rFonts w:ascii="Arial" w:hAnsi="Arial" w:cs="Arial"/>
          <w:color w:val="000000"/>
          <w:sz w:val="24"/>
          <w:szCs w:val="24"/>
        </w:rPr>
        <w:t>га-аар</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нэмэгдүүлж</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Байгаль</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орчин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аялал</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жуулчлалын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сайд</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аймгийн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Засаг</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дарга</w:t>
      </w:r>
      <w:proofErr w:type="spellEnd"/>
      <w:r w:rsidRPr="00AC0B1F">
        <w:rPr>
          <w:rFonts w:ascii="Arial" w:hAnsi="Arial" w:cs="Arial"/>
          <w:color w:val="000000"/>
          <w:sz w:val="24"/>
          <w:szCs w:val="24"/>
        </w:rPr>
        <w:t>, "</w:t>
      </w:r>
      <w:proofErr w:type="spellStart"/>
      <w:r w:rsidRPr="00AC0B1F">
        <w:rPr>
          <w:rFonts w:ascii="Arial" w:hAnsi="Arial" w:cs="Arial"/>
          <w:color w:val="000000"/>
          <w:sz w:val="24"/>
          <w:szCs w:val="24"/>
        </w:rPr>
        <w:t>Оюу</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толгой</w:t>
      </w:r>
      <w:proofErr w:type="spellEnd"/>
      <w:r w:rsidRPr="00AC0B1F">
        <w:rPr>
          <w:rFonts w:ascii="Arial" w:hAnsi="Arial" w:cs="Arial"/>
          <w:color w:val="000000"/>
          <w:sz w:val="24"/>
          <w:szCs w:val="24"/>
        </w:rPr>
        <w:t xml:space="preserve">" ХХК </w:t>
      </w:r>
      <w:proofErr w:type="spellStart"/>
      <w:r w:rsidRPr="00AC0B1F">
        <w:rPr>
          <w:rFonts w:ascii="Arial" w:hAnsi="Arial" w:cs="Arial"/>
          <w:color w:val="000000"/>
          <w:sz w:val="24"/>
          <w:szCs w:val="24"/>
        </w:rPr>
        <w:t>хамтран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ажиллах</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гэрээний</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хүрээнд</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Ерөө</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сумын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Ялбагийн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гол</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нэртэй</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lastRenderedPageBreak/>
        <w:t>газарт</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олон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жил</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эзэнгүй</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орхигдсон</w:t>
      </w:r>
      <w:proofErr w:type="spellEnd"/>
      <w:r w:rsidRPr="00AC0B1F">
        <w:rPr>
          <w:rFonts w:ascii="Arial" w:hAnsi="Arial" w:cs="Arial"/>
          <w:color w:val="000000"/>
          <w:sz w:val="24"/>
          <w:szCs w:val="24"/>
        </w:rPr>
        <w:t xml:space="preserve"> 110 </w:t>
      </w:r>
      <w:proofErr w:type="spellStart"/>
      <w:r w:rsidRPr="00AC0B1F">
        <w:rPr>
          <w:rFonts w:ascii="Arial" w:hAnsi="Arial" w:cs="Arial"/>
          <w:color w:val="000000"/>
          <w:sz w:val="24"/>
          <w:szCs w:val="24"/>
        </w:rPr>
        <w:t>га</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талбайд</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техникийн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нөхөн</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сэргээлтийг</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хийж</w:t>
      </w:r>
      <w:proofErr w:type="spellEnd"/>
      <w:r w:rsidRPr="00AC0B1F">
        <w:rPr>
          <w:rFonts w:ascii="Arial" w:hAnsi="Arial" w:cs="Arial"/>
          <w:color w:val="000000"/>
          <w:sz w:val="24"/>
          <w:szCs w:val="24"/>
        </w:rPr>
        <w:t xml:space="preserve"> </w:t>
      </w:r>
      <w:proofErr w:type="spellStart"/>
      <w:r w:rsidRPr="00AC0B1F">
        <w:rPr>
          <w:rFonts w:ascii="Arial" w:hAnsi="Arial" w:cs="Arial"/>
          <w:color w:val="000000"/>
          <w:sz w:val="24"/>
          <w:szCs w:val="24"/>
        </w:rPr>
        <w:t>гүйцэтгэлээ</w:t>
      </w:r>
      <w:proofErr w:type="spellEnd"/>
      <w:r w:rsidRPr="00AC0B1F">
        <w:rPr>
          <w:rFonts w:ascii="Arial" w:hAnsi="Arial" w:cs="Arial"/>
          <w:color w:val="000000"/>
          <w:sz w:val="24"/>
          <w:szCs w:val="24"/>
        </w:rPr>
        <w:t xml:space="preserve">. </w:t>
      </w:r>
      <w:r w:rsidRPr="00B71EDE">
        <w:rPr>
          <w:rFonts w:ascii="Arial" w:hAnsi="Arial" w:cs="Arial"/>
          <w:color w:val="000000"/>
          <w:sz w:val="24"/>
          <w:szCs w:val="24"/>
        </w:rPr>
        <w:t xml:space="preserve">               </w:t>
      </w:r>
    </w:p>
    <w:p w:rsidR="00560AF0" w:rsidRPr="00B71EDE" w:rsidRDefault="00560AF0" w:rsidP="00560AF0">
      <w:pPr>
        <w:spacing w:after="0" w:line="360" w:lineRule="auto"/>
        <w:jc w:val="both"/>
        <w:rPr>
          <w:rFonts w:ascii="Arial" w:hAnsi="Arial" w:cs="Arial"/>
          <w:color w:val="000000"/>
          <w:sz w:val="24"/>
          <w:szCs w:val="24"/>
        </w:rPr>
      </w:pPr>
      <w:r>
        <w:rPr>
          <w:rFonts w:ascii="Arial" w:hAnsi="Arial" w:cs="Arial"/>
          <w:noProof/>
          <w:color w:val="000000"/>
          <w:sz w:val="24"/>
          <w:szCs w:val="24"/>
        </w:rPr>
        <w:drawing>
          <wp:inline distT="0" distB="0" distL="0" distR="0" wp14:anchorId="101EA93E" wp14:editId="034F6CBE">
            <wp:extent cx="202882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1111" cy="2155075"/>
                    </a:xfrm>
                    <a:prstGeom prst="rect">
                      <a:avLst/>
                    </a:prstGeom>
                    <a:noFill/>
                  </pic:spPr>
                </pic:pic>
              </a:graphicData>
            </a:graphic>
          </wp:inline>
        </w:drawing>
      </w:r>
      <w:r>
        <w:rPr>
          <w:rFonts w:ascii="Arial" w:hAnsi="Arial" w:cs="Arial"/>
          <w:noProof/>
          <w:color w:val="000000"/>
          <w:sz w:val="24"/>
          <w:szCs w:val="24"/>
        </w:rPr>
        <w:drawing>
          <wp:inline distT="0" distB="0" distL="0" distR="0" wp14:anchorId="190B77DD" wp14:editId="68020DA9">
            <wp:extent cx="2162175" cy="21420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912" cy="2146717"/>
                    </a:xfrm>
                    <a:prstGeom prst="rect">
                      <a:avLst/>
                    </a:prstGeom>
                    <a:noFill/>
                  </pic:spPr>
                </pic:pic>
              </a:graphicData>
            </a:graphic>
          </wp:inline>
        </w:drawing>
      </w:r>
      <w:r>
        <w:rPr>
          <w:rFonts w:ascii="Arial" w:hAnsi="Arial" w:cs="Arial"/>
          <w:noProof/>
          <w:color w:val="000000"/>
          <w:sz w:val="24"/>
          <w:szCs w:val="24"/>
        </w:rPr>
        <w:drawing>
          <wp:inline distT="0" distB="0" distL="0" distR="0" wp14:anchorId="31D2FBF7" wp14:editId="0618F7F8">
            <wp:extent cx="1914525" cy="2133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2133600"/>
                    </a:xfrm>
                    <a:prstGeom prst="rect">
                      <a:avLst/>
                    </a:prstGeom>
                    <a:noFill/>
                  </pic:spPr>
                </pic:pic>
              </a:graphicData>
            </a:graphic>
          </wp:inline>
        </w:drawing>
      </w:r>
    </w:p>
    <w:p w:rsidR="00560AF0" w:rsidRDefault="00560AF0" w:rsidP="00560AF0">
      <w:pPr>
        <w:spacing w:after="0" w:line="360" w:lineRule="auto"/>
        <w:jc w:val="both"/>
        <w:rPr>
          <w:rFonts w:ascii="Arial" w:hAnsi="Arial" w:cs="Arial"/>
          <w:color w:val="000000"/>
          <w:sz w:val="24"/>
          <w:szCs w:val="24"/>
          <w:lang w:val="mn-MN"/>
        </w:rPr>
      </w:pPr>
      <w:r w:rsidRPr="00B71EDE">
        <w:rPr>
          <w:rFonts w:ascii="Arial" w:hAnsi="Arial" w:cs="Arial"/>
          <w:color w:val="000000"/>
          <w:sz w:val="24"/>
          <w:szCs w:val="24"/>
        </w:rPr>
        <w:tab/>
      </w:r>
      <w:proofErr w:type="spellStart"/>
      <w:r w:rsidRPr="006957F3">
        <w:rPr>
          <w:rFonts w:ascii="Arial" w:hAnsi="Arial" w:cs="Arial"/>
          <w:color w:val="000000"/>
          <w:sz w:val="24"/>
          <w:szCs w:val="24"/>
        </w:rPr>
        <w:t>Баянгол</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сумын</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Хараа</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багийн</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нутагт</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Бортолгой</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хэмээх</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газарт</w:t>
      </w:r>
      <w:proofErr w:type="spellEnd"/>
      <w:r w:rsidRPr="006957F3">
        <w:rPr>
          <w:rFonts w:ascii="Arial" w:hAnsi="Arial" w:cs="Arial"/>
          <w:color w:val="000000"/>
          <w:sz w:val="24"/>
          <w:szCs w:val="24"/>
        </w:rPr>
        <w:t xml:space="preserve"> 45.6 </w:t>
      </w:r>
      <w:proofErr w:type="spellStart"/>
      <w:r w:rsidRPr="006957F3">
        <w:rPr>
          <w:rFonts w:ascii="Arial" w:hAnsi="Arial" w:cs="Arial"/>
          <w:color w:val="000000"/>
          <w:sz w:val="24"/>
          <w:szCs w:val="24"/>
        </w:rPr>
        <w:t>га</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талбайд</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зурвас</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байгуулж</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Доргонтод</w:t>
      </w:r>
      <w:proofErr w:type="spellEnd"/>
      <w:r w:rsidRPr="006957F3">
        <w:rPr>
          <w:rFonts w:ascii="Arial" w:hAnsi="Arial" w:cs="Arial"/>
          <w:color w:val="000000"/>
          <w:sz w:val="24"/>
          <w:szCs w:val="24"/>
        </w:rPr>
        <w:t xml:space="preserve"> 7000 </w:t>
      </w:r>
      <w:proofErr w:type="spellStart"/>
      <w:r w:rsidRPr="006957F3">
        <w:rPr>
          <w:rFonts w:ascii="Arial" w:hAnsi="Arial" w:cs="Arial"/>
          <w:color w:val="000000"/>
          <w:sz w:val="24"/>
          <w:szCs w:val="24"/>
        </w:rPr>
        <w:t>га</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орчим</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талбайд</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бэлчээрийн</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менежментийг</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сайжруулж</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Ерөө</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сумын</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Хужиртын</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эх</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нэртэй</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булгийг</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хашиж</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хамгаалж</w:t>
      </w:r>
      <w:proofErr w:type="spellEnd"/>
      <w:r w:rsidRPr="006957F3">
        <w:rPr>
          <w:rFonts w:ascii="Arial" w:hAnsi="Arial" w:cs="Arial"/>
          <w:color w:val="000000"/>
          <w:sz w:val="24"/>
          <w:szCs w:val="24"/>
        </w:rPr>
        <w:t xml:space="preserve">, 710 </w:t>
      </w:r>
      <w:proofErr w:type="spellStart"/>
      <w:r w:rsidRPr="006957F3">
        <w:rPr>
          <w:rFonts w:ascii="Arial" w:hAnsi="Arial" w:cs="Arial"/>
          <w:color w:val="000000"/>
          <w:sz w:val="24"/>
          <w:szCs w:val="24"/>
        </w:rPr>
        <w:t>ширхэг</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жимс</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жимсгэний</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мод</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тарьж</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Тэрбум</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мод</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үндэсний</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хөдөлгөөний</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хүрээнд</w:t>
      </w:r>
      <w:proofErr w:type="spellEnd"/>
      <w:r w:rsidRPr="006957F3">
        <w:rPr>
          <w:rFonts w:ascii="Arial" w:hAnsi="Arial" w:cs="Arial"/>
          <w:color w:val="000000"/>
          <w:sz w:val="24"/>
          <w:szCs w:val="24"/>
        </w:rPr>
        <w:t xml:space="preserve"> 373.3 </w:t>
      </w:r>
      <w:proofErr w:type="spellStart"/>
      <w:r w:rsidRPr="006957F3">
        <w:rPr>
          <w:rFonts w:ascii="Arial" w:hAnsi="Arial" w:cs="Arial"/>
          <w:color w:val="000000"/>
          <w:sz w:val="24"/>
          <w:szCs w:val="24"/>
        </w:rPr>
        <w:t>мянган</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ширхэг</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мод</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бут</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тарьж</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арчлан</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ургуулж</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өмнөх</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оныхоос</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техникийн</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болон</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биологийн</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нөхөн</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сэргээлтийн</w:t>
      </w:r>
      <w:proofErr w:type="spellEnd"/>
      <w:r w:rsidRPr="006957F3">
        <w:rPr>
          <w:rFonts w:ascii="Arial" w:hAnsi="Arial" w:cs="Arial"/>
          <w:color w:val="000000"/>
          <w:sz w:val="24"/>
          <w:szCs w:val="24"/>
        </w:rPr>
        <w:t xml:space="preserve"> 117.64 </w:t>
      </w:r>
      <w:proofErr w:type="spellStart"/>
      <w:r w:rsidRPr="006957F3">
        <w:rPr>
          <w:rFonts w:ascii="Arial" w:hAnsi="Arial" w:cs="Arial"/>
          <w:color w:val="000000"/>
          <w:sz w:val="24"/>
          <w:szCs w:val="24"/>
        </w:rPr>
        <w:t>га-аар</w:t>
      </w:r>
      <w:proofErr w:type="spellEnd"/>
      <w:r w:rsidRPr="006957F3">
        <w:rPr>
          <w:rFonts w:ascii="Arial" w:hAnsi="Arial" w:cs="Arial"/>
          <w:color w:val="000000"/>
          <w:sz w:val="24"/>
          <w:szCs w:val="24"/>
        </w:rPr>
        <w:t xml:space="preserve"> </w:t>
      </w:r>
      <w:proofErr w:type="spellStart"/>
      <w:r w:rsidRPr="006957F3">
        <w:rPr>
          <w:rFonts w:ascii="Arial" w:hAnsi="Arial" w:cs="Arial"/>
          <w:color w:val="000000"/>
          <w:sz w:val="24"/>
          <w:szCs w:val="24"/>
        </w:rPr>
        <w:t>нэмэгдсэн</w:t>
      </w:r>
      <w:proofErr w:type="spellEnd"/>
      <w:r w:rsidRPr="006957F3">
        <w:rPr>
          <w:rFonts w:ascii="Arial" w:hAnsi="Arial" w:cs="Arial"/>
          <w:color w:val="000000"/>
          <w:sz w:val="24"/>
          <w:szCs w:val="24"/>
        </w:rPr>
        <w:t xml:space="preserve">.  </w:t>
      </w:r>
    </w:p>
    <w:p w:rsidR="00560AF0" w:rsidRPr="0006121B" w:rsidRDefault="00560AF0" w:rsidP="00560AF0">
      <w:pPr>
        <w:spacing w:after="0" w:line="360" w:lineRule="auto"/>
        <w:jc w:val="both"/>
        <w:rPr>
          <w:rFonts w:ascii="Arial" w:hAnsi="Arial" w:cs="Arial"/>
          <w:sz w:val="24"/>
          <w:szCs w:val="24"/>
          <w:lang w:val="mn-MN"/>
        </w:rPr>
      </w:pPr>
      <w:r>
        <w:rPr>
          <w:rFonts w:ascii="Arial" w:hAnsi="Arial" w:cs="Arial"/>
          <w:color w:val="000000"/>
          <w:sz w:val="24"/>
          <w:szCs w:val="24"/>
          <w:lang w:val="mn-MN"/>
        </w:rPr>
        <w:tab/>
      </w:r>
      <w:r w:rsidRPr="0006121B">
        <w:rPr>
          <w:rFonts w:ascii="Arial" w:hAnsi="Arial" w:cs="Arial"/>
          <w:sz w:val="24"/>
          <w:szCs w:val="24"/>
          <w:lang w:val="mn-MN"/>
        </w:rPr>
        <w:t>Орон нутгийн төсөвт ашигт малтмал, газрын тосны хайгуул, олборлолт эрхэлдэг томоохон 2</w:t>
      </w:r>
      <w:r w:rsidRPr="0006121B">
        <w:rPr>
          <w:rFonts w:ascii="Arial" w:hAnsi="Arial" w:cs="Arial"/>
          <w:sz w:val="24"/>
          <w:szCs w:val="24"/>
        </w:rPr>
        <w:t>4</w:t>
      </w:r>
      <w:r w:rsidRPr="0006121B">
        <w:rPr>
          <w:rFonts w:ascii="Arial" w:hAnsi="Arial" w:cs="Arial"/>
          <w:sz w:val="24"/>
          <w:szCs w:val="24"/>
          <w:lang w:val="mn-MN"/>
        </w:rPr>
        <w:t xml:space="preserve"> аж ахуйн нэгжийн 10 тэрбум төгрөгийг төвлөрүүлсэн барьцаа, албан татвар, хураамжийн орлогын 2021 оны тайланг Олборлох үйлдвэрлэлийн ил тод байдлын санаачлагын ажлын албаны цахим тайлагналтын системд шивж оруулсан.</w:t>
      </w:r>
    </w:p>
    <w:p w:rsidR="00560AF0" w:rsidRPr="0006121B" w:rsidRDefault="00560AF0" w:rsidP="00560AF0">
      <w:pPr>
        <w:spacing w:after="0" w:line="360" w:lineRule="auto"/>
        <w:jc w:val="both"/>
        <w:rPr>
          <w:rFonts w:ascii="Arial" w:eastAsia="Calibri" w:hAnsi="Arial" w:cs="Arial"/>
          <w:bCs/>
          <w:sz w:val="24"/>
          <w:szCs w:val="24"/>
          <w:lang w:val="mn-MN"/>
        </w:rPr>
      </w:pPr>
      <w:r>
        <w:rPr>
          <w:rFonts w:ascii="Arial" w:hAnsi="Arial" w:cs="Arial"/>
          <w:sz w:val="24"/>
          <w:szCs w:val="24"/>
          <w:lang w:val="mn-MN"/>
        </w:rPr>
        <w:tab/>
      </w:r>
      <w:r w:rsidRPr="00BA7AE0">
        <w:rPr>
          <w:rFonts w:ascii="Arial" w:eastAsia="Calibri" w:hAnsi="Arial" w:cs="Arial"/>
          <w:bCs/>
          <w:sz w:val="24"/>
          <w:szCs w:val="24"/>
          <w:lang w:val="mn-MN"/>
        </w:rPr>
        <w:t>Аймгийн хэмжээнд 138 ашигт малтмалын ашиглалтын тусгай зөвшөөрөлтэй аж ахуйн нэгж үйл ажиллагаа явуулж, дотоодын нийт бүтээгдэхүүний  39.3  хувийг уул уурхайн салбар бүрдүүлж, аймгийн төсвийн орлого 21.0 тэрбум төгрөг буюу 73.8 хувийг уул уурх</w:t>
      </w:r>
      <w:r>
        <w:rPr>
          <w:rFonts w:ascii="Arial" w:eastAsia="Calibri" w:hAnsi="Arial" w:cs="Arial"/>
          <w:bCs/>
          <w:sz w:val="24"/>
          <w:szCs w:val="24"/>
          <w:lang w:val="mn-MN"/>
        </w:rPr>
        <w:t xml:space="preserve">айн салбараас төвлөрүүлсэн байна. </w:t>
      </w:r>
    </w:p>
    <w:p w:rsidR="00560AF0" w:rsidRPr="0006121B" w:rsidRDefault="00560AF0" w:rsidP="00560AF0">
      <w:pPr>
        <w:spacing w:line="360" w:lineRule="auto"/>
        <w:jc w:val="both"/>
        <w:rPr>
          <w:rFonts w:ascii="Arial" w:eastAsia="Calibri" w:hAnsi="Arial" w:cs="Arial"/>
          <w:bCs/>
          <w:sz w:val="24"/>
          <w:szCs w:val="24"/>
          <w:lang w:val="mn-MN"/>
        </w:rPr>
      </w:pPr>
    </w:p>
    <w:p w:rsidR="00560AF0" w:rsidRDefault="00560AF0" w:rsidP="00560AF0">
      <w:pPr>
        <w:spacing w:line="360" w:lineRule="auto"/>
        <w:jc w:val="center"/>
        <w:rPr>
          <w:rFonts w:ascii="Arial" w:eastAsia="Calibri" w:hAnsi="Arial" w:cs="Arial"/>
          <w:bCs/>
          <w:sz w:val="24"/>
          <w:szCs w:val="24"/>
          <w:lang w:val="mn-MN"/>
        </w:rPr>
      </w:pPr>
      <w:r>
        <w:rPr>
          <w:rFonts w:ascii="Arial" w:eastAsia="Calibri" w:hAnsi="Arial" w:cs="Arial"/>
          <w:bCs/>
          <w:sz w:val="24"/>
          <w:szCs w:val="24"/>
          <w:lang w:val="mn-MN"/>
        </w:rPr>
        <w:t>...</w:t>
      </w:r>
      <w:bookmarkStart w:id="0" w:name="_GoBack"/>
      <w:bookmarkEnd w:id="0"/>
      <w:r>
        <w:rPr>
          <w:rFonts w:ascii="Arial" w:eastAsia="Calibri" w:hAnsi="Arial" w:cs="Arial"/>
          <w:bCs/>
          <w:sz w:val="24"/>
          <w:szCs w:val="24"/>
          <w:lang w:val="mn-MN"/>
        </w:rPr>
        <w:t>..................оОо..............</w:t>
      </w:r>
    </w:p>
    <w:sectPr w:rsidR="00560AF0" w:rsidSect="00560AF0">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B54"/>
    <w:rsid w:val="0008475D"/>
    <w:rsid w:val="00253D9C"/>
    <w:rsid w:val="00482B54"/>
    <w:rsid w:val="00500DC7"/>
    <w:rsid w:val="00560AF0"/>
    <w:rsid w:val="00B261AD"/>
    <w:rsid w:val="00BE036C"/>
    <w:rsid w:val="00D55D2D"/>
    <w:rsid w:val="00DB132B"/>
    <w:rsid w:val="00DF4DEA"/>
    <w:rsid w:val="00F347A6"/>
    <w:rsid w:val="00F62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1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36C"/>
    <w:rPr>
      <w:color w:val="0000FF" w:themeColor="hyperlink"/>
      <w:u w:val="single"/>
    </w:rPr>
  </w:style>
  <w:style w:type="paragraph" w:styleId="BalloonText">
    <w:name w:val="Balloon Text"/>
    <w:basedOn w:val="Normal"/>
    <w:link w:val="BalloonTextChar"/>
    <w:uiPriority w:val="99"/>
    <w:semiHidden/>
    <w:unhideWhenUsed/>
    <w:rsid w:val="00560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A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1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36C"/>
    <w:rPr>
      <w:color w:val="0000FF" w:themeColor="hyperlink"/>
      <w:u w:val="single"/>
    </w:rPr>
  </w:style>
  <w:style w:type="paragraph" w:styleId="BalloonText">
    <w:name w:val="Balloon Text"/>
    <w:basedOn w:val="Normal"/>
    <w:link w:val="BalloonTextChar"/>
    <w:uiPriority w:val="99"/>
    <w:semiHidden/>
    <w:unhideWhenUsed/>
    <w:rsid w:val="00560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A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Dalaidelgee1@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11</cp:revision>
  <cp:lastPrinted>2023-04-28T12:29:00Z</cp:lastPrinted>
  <dcterms:created xsi:type="dcterms:W3CDTF">2022-04-22T04:33:00Z</dcterms:created>
  <dcterms:modified xsi:type="dcterms:W3CDTF">2023-05-19T10:46:00Z</dcterms:modified>
</cp:coreProperties>
</file>